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13C" w:rsidRDefault="0087613C" w:rsidP="0087613C">
      <w:r>
        <w:rPr>
          <w:rFonts w:hint="eastAsia"/>
        </w:rPr>
        <w:t>恒星物理学</w:t>
      </w:r>
      <w:r>
        <w:t>作业</w:t>
      </w:r>
      <w:r>
        <w:rPr>
          <w:rFonts w:hint="eastAsia"/>
        </w:rPr>
        <w:t xml:space="preserve"> 陈洋遥 2017311337 物理系</w:t>
      </w:r>
      <w:r>
        <w:t>天体中心</w:t>
      </w:r>
    </w:p>
    <w:p w:rsidR="0087613C" w:rsidRDefault="009B3601" w:rsidP="0087613C">
      <w:pPr>
        <w:pStyle w:val="2"/>
      </w:pPr>
      <w:r>
        <w:rPr>
          <w:rFonts w:hint="eastAsia"/>
        </w:rPr>
        <w:t>第四</w:t>
      </w:r>
      <w:r w:rsidR="0087613C">
        <w:rPr>
          <w:rFonts w:hint="eastAsia"/>
        </w:rPr>
        <w:t>章</w:t>
      </w:r>
    </w:p>
    <w:p w:rsidR="0087613C" w:rsidRDefault="00950434" w:rsidP="0087613C">
      <w:r>
        <w:rPr>
          <w:rFonts w:hint="eastAsia"/>
        </w:rPr>
        <w:t>1. 根据M</w:t>
      </w:r>
      <w:r>
        <w:t>axwell</w:t>
      </w:r>
      <w:r>
        <w:rPr>
          <w:rFonts w:hint="eastAsia"/>
        </w:rPr>
        <w:t>速率</w:t>
      </w:r>
      <w:r>
        <w:t>分布</w:t>
      </w:r>
      <w:r>
        <w:rPr>
          <w:rFonts w:hint="eastAsia"/>
        </w:rPr>
        <w:t>，质量为</w:t>
      </w:r>
      <w:r>
        <w:t>m</w:t>
      </w:r>
      <w:r>
        <w:rPr>
          <w:rFonts w:hint="eastAsia"/>
        </w:rPr>
        <w:t>的</w:t>
      </w:r>
      <w:r>
        <w:t>粒子在温度</w:t>
      </w:r>
      <w:r>
        <w:rPr>
          <w:rFonts w:hint="eastAsia"/>
        </w:rPr>
        <w:t>T时</w:t>
      </w:r>
      <w:r>
        <w:t>速率分布函数为</w:t>
      </w:r>
    </w:p>
    <w:p w:rsidR="00950434" w:rsidRPr="00E06CC1" w:rsidRDefault="00E06CC1" w:rsidP="0087613C">
      <w:pPr>
        <w:rPr>
          <w:i/>
        </w:rPr>
      </w:pP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v</m:t>
              </m:r>
            </m:e>
          </m:d>
          <m:r>
            <w:rPr>
              <w:rFonts w:ascii="Cambria Math" w:hAnsi="Cambria Math"/>
            </w:rPr>
            <m:t>dv=4π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m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2πkT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3/2</m:t>
              </m:r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v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w:rPr>
                  <w:rFonts w:ascii="Cambria Math" w:hAnsi="Cambria Math"/>
                </w:rPr>
                <m:t>exp</m:t>
              </m:r>
            </m:fName>
            <m:e>
              <m:r>
                <w:rPr>
                  <w:rFonts w:ascii="Cambria Math" w:hAnsi="Cambria Math"/>
                </w:rPr>
                <m:t>(-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m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v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2kT</m:t>
                  </m:r>
                </m:den>
              </m:f>
              <m:r>
                <w:rPr>
                  <w:rFonts w:ascii="Cambria Math" w:hAnsi="Cambria Math"/>
                </w:rPr>
                <m:t>)dv</m:t>
              </m:r>
            </m:e>
          </m:func>
        </m:oMath>
      </m:oMathPara>
    </w:p>
    <w:p w:rsidR="00950434" w:rsidRDefault="00950434" w:rsidP="0087613C">
      <w:r>
        <w:rPr>
          <w:rFonts w:hint="eastAsia"/>
        </w:rPr>
        <w:t>求导</w:t>
      </w:r>
      <w:r>
        <w:t>得到：</w:t>
      </w:r>
    </w:p>
    <w:p w:rsidR="00950434" w:rsidRPr="00E06CC1" w:rsidRDefault="00950434" w:rsidP="0087613C">
      <w:pPr>
        <w:rPr>
          <w:i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df</m:t>
              </m:r>
            </m:num>
            <m:den>
              <m:r>
                <w:rPr>
                  <w:rFonts w:ascii="Cambria Math" w:hAnsi="Cambria Math"/>
                </w:rPr>
                <m:t>dv</m:t>
              </m:r>
            </m:den>
          </m:f>
          <m:r>
            <w:rPr>
              <w:rFonts w:ascii="Cambria Math" w:hAnsi="Cambria Math"/>
            </w:rPr>
            <m:t>=4π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m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2πkT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3/2</m:t>
              </m:r>
            </m:sup>
          </m:sSup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w:rPr>
                  <w:rFonts w:ascii="Cambria Math" w:hAnsi="Cambria Math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m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v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</w:rPr>
                        <m:t>2kT</m:t>
                      </m:r>
                    </m:den>
                  </m:f>
                </m:e>
              </m:d>
            </m:e>
          </m:func>
          <m:r>
            <w:rPr>
              <w:rFonts w:ascii="Cambria Math" w:hAnsi="Cambria Math"/>
            </w:rPr>
            <m:t>×2v(1-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2kT</m:t>
              </m:r>
            </m:den>
          </m:f>
          <m:r>
            <w:rPr>
              <w:rFonts w:ascii="Cambria Math" w:hAnsi="Cambria Math"/>
            </w:rPr>
            <m:t>)</m:t>
          </m:r>
        </m:oMath>
      </m:oMathPara>
    </w:p>
    <w:p w:rsidR="00950434" w:rsidRDefault="00950434" w:rsidP="0087613C">
      <w:pPr>
        <w:rPr>
          <w:rFonts w:hint="eastAsia"/>
        </w:rPr>
      </w:pPr>
      <w:r>
        <w:rPr>
          <w:rFonts w:hint="eastAsia"/>
        </w:rPr>
        <w:t>令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df</m:t>
            </m:r>
          </m:num>
          <m:den>
            <m:r>
              <w:rPr>
                <w:rFonts w:ascii="Cambria Math" w:hAnsi="Cambria Math"/>
              </w:rPr>
              <m:t>dv</m:t>
            </m:r>
          </m:den>
        </m:f>
        <m:r>
          <w:rPr>
            <w:rFonts w:ascii="Cambria Math" w:hAnsi="Cambria Math"/>
          </w:rPr>
          <m:t>=0</m:t>
        </m:r>
      </m:oMath>
      <w:r>
        <w:rPr>
          <w:rFonts w:hint="eastAsia"/>
        </w:rPr>
        <w:t>就得到</w:t>
      </w:r>
      <w:r>
        <w:t>最可几速率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2kT</m:t>
                </m:r>
              </m:num>
              <m:den>
                <m:r>
                  <w:rPr>
                    <w:rFonts w:ascii="Cambria Math" w:hAnsi="Cambria Math"/>
                  </w:rPr>
                  <m:t>m</m:t>
                </m:r>
              </m:den>
            </m:f>
          </m:e>
        </m:rad>
      </m:oMath>
      <w:r>
        <w:rPr>
          <w:rFonts w:hint="eastAsia"/>
        </w:rPr>
        <w:t>。</w:t>
      </w:r>
    </w:p>
    <w:p w:rsidR="00B075B6" w:rsidRDefault="00B075B6" w:rsidP="00950434"/>
    <w:p w:rsidR="0087613C" w:rsidRDefault="00950434" w:rsidP="00950434">
      <w:r>
        <w:rPr>
          <w:rFonts w:hint="eastAsia"/>
        </w:rPr>
        <w:t>2. 根据等值宽度W的</w:t>
      </w:r>
      <w:r>
        <w:t>定义</w:t>
      </w:r>
      <m:oMath>
        <m:r>
          <m:rPr>
            <m:sty m:val="p"/>
          </m:rPr>
          <w:rPr>
            <w:rFonts w:ascii="Cambria Math" w:hAnsi="Cambria Math"/>
          </w:rPr>
          <m:t>W=</m:t>
        </m:r>
        <m:nary>
          <m:naryPr>
            <m:limLoc m:val="subSup"/>
            <m:ctrlPr>
              <w:rPr>
                <w:rFonts w:ascii="Cambria Math" w:hAnsi="Cambria Math"/>
              </w:rPr>
            </m:ctrlPr>
          </m:naryPr>
          <m: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λ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</m:sub>
            </m:sSub>
          </m:sub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λ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sup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λ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c</m:t>
                        </m:r>
                      </m:sub>
                    </m:sSub>
                  </m:den>
                </m:f>
              </m:e>
            </m:d>
            <m:r>
              <w:rPr>
                <w:rFonts w:ascii="Cambria Math" w:hAnsi="Cambria Math"/>
              </w:rPr>
              <m:t>dλ</m:t>
            </m:r>
          </m:e>
        </m:nary>
      </m:oMath>
      <w:r>
        <w:rPr>
          <w:rFonts w:hint="eastAsia"/>
        </w:rPr>
        <w:t xml:space="preserve"> </w:t>
      </w:r>
      <w:r>
        <w:t>就可以知道</w:t>
      </w:r>
      <w:r>
        <w:rPr>
          <w:rFonts w:hint="eastAsia"/>
        </w:rPr>
        <w:t>，</w:t>
      </w:r>
      <w:r>
        <w:t>等值宽度实际上就是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λ</m:t>
                </m:r>
              </m:sub>
            </m:sSub>
            <m:ctrlPr>
              <w:rPr>
                <w:rFonts w:ascii="Cambria Math" w:hAnsi="Cambria Math"/>
                <w:i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c</m:t>
                </m:r>
              </m:sub>
            </m:sSub>
          </m:den>
        </m:f>
        <m:r>
          <w:rPr>
            <w:rFonts w:ascii="Cambria Math" w:hAnsi="Cambria Math"/>
          </w:rPr>
          <m:t>-λ</m:t>
        </m:r>
      </m:oMath>
      <w:r>
        <w:rPr>
          <w:rFonts w:hint="eastAsia"/>
        </w:rPr>
        <w:t>曲线上</w:t>
      </w:r>
      <w:r>
        <w:t>，三角形的面积。所以</w:t>
      </w:r>
      <w:r>
        <w:rPr>
          <w:rFonts w:hint="eastAsia"/>
        </w:rPr>
        <w:t>由</w:t>
      </w:r>
      <w:r>
        <w:t>三角形面积公式可知</w:t>
      </w:r>
      <w:r>
        <w:rPr>
          <w:rFonts w:hint="eastAsia"/>
        </w:rPr>
        <w:t>等值宽度</w:t>
      </w:r>
    </w:p>
    <w:p w:rsidR="00950434" w:rsidRPr="00E06CC1" w:rsidRDefault="00E06CC1" w:rsidP="00950434">
      <w:pPr>
        <w:rPr>
          <w:rFonts w:hint="eastAsia"/>
          <w:i/>
        </w:rPr>
      </w:pPr>
      <m:oMathPara>
        <m:oMath>
          <m:r>
            <w:rPr>
              <w:rFonts w:ascii="Cambria Math" w:hAnsi="Cambria Math"/>
            </w:rPr>
            <m:t>W=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×6</m:t>
          </m:r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A</m:t>
              </m:r>
            </m:e>
          </m:acc>
          <m:r>
            <w:rPr>
              <w:rFonts w:ascii="Cambria Math" w:hAnsi="Cambria Math"/>
            </w:rPr>
            <m:t>×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9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A</m:t>
              </m:r>
            </m:e>
          </m:acc>
          <m:r>
            <w:rPr>
              <w:rFonts w:ascii="Cambria Math" w:hAnsi="Cambria Math"/>
            </w:rPr>
            <m:t>=2.25</m:t>
          </m:r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A</m:t>
              </m:r>
            </m:e>
          </m:acc>
        </m:oMath>
      </m:oMathPara>
      <w:bookmarkStart w:id="0" w:name="_GoBack"/>
      <w:bookmarkEnd w:id="0"/>
    </w:p>
    <w:p w:rsidR="00F5240C" w:rsidRDefault="00F5240C"/>
    <w:p w:rsidR="00B075B6" w:rsidRDefault="00B075B6">
      <w:r>
        <w:rPr>
          <w:rFonts w:hint="eastAsia"/>
        </w:rPr>
        <w:t>3. 谱线</w:t>
      </w:r>
      <w:r>
        <w:t>形成机理可以这样理解：在某</w:t>
      </w:r>
      <w:r>
        <w:rPr>
          <w:rFonts w:hint="eastAsia"/>
        </w:rPr>
        <w:t>个</w:t>
      </w:r>
      <w:r>
        <w:t>波长处，单色不透明度</w:t>
      </w:r>
      <w:r>
        <w:rPr>
          <w:rFonts w:hint="eastAsia"/>
        </w:rPr>
        <w:t>由于原子/离子</w:t>
      </w:r>
      <w:r>
        <w:t>吸收而突然增加。因而</w:t>
      </w:r>
      <w:r>
        <w:rPr>
          <w:rFonts w:hint="eastAsia"/>
        </w:rPr>
        <w:t>，给定深度处</w:t>
      </w:r>
      <w:r>
        <w:t>的光深也增加。但是</w:t>
      </w:r>
      <w:r>
        <w:rPr>
          <w:rFonts w:hint="eastAsia"/>
        </w:rPr>
        <w:t>由</w:t>
      </w:r>
      <w:r>
        <w:t>辐射转移方程的结论可以知道，我们看见的光都是给定</w:t>
      </w:r>
      <w:r>
        <w:rPr>
          <w:rFonts w:hint="eastAsia"/>
        </w:rPr>
        <w:t>光</w:t>
      </w:r>
      <w:r>
        <w:t>深（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τ</m:t>
            </m:r>
          </m:e>
          <m:sub>
            <m:r>
              <w:rPr>
                <w:rFonts w:ascii="Cambria Math" w:hAnsi="Cambria Math"/>
              </w:rPr>
              <m:t>λ</m:t>
            </m:r>
          </m:sub>
        </m:sSub>
        <m:r>
          <w:rPr>
            <w:rFonts w:ascii="Cambria Math" w:hAnsi="Cambria Math"/>
          </w:rPr>
          <m:t>=2/3</m:t>
        </m:r>
      </m:oMath>
      <w:r>
        <w:t>）</w:t>
      </w:r>
      <w:r>
        <w:rPr>
          <w:rFonts w:hint="eastAsia"/>
        </w:rPr>
        <w:t>处发射的</w:t>
      </w:r>
      <w:r>
        <w:t>。因而</w:t>
      </w:r>
      <w:r>
        <w:rPr>
          <w:rFonts w:hint="eastAsia"/>
        </w:rPr>
        <w:t>，</w:t>
      </w:r>
      <w:r>
        <w:t>给定光深时，</w:t>
      </w:r>
      <w:r w:rsidR="00FB3A57">
        <w:rPr>
          <w:rFonts w:hint="eastAsia"/>
        </w:rPr>
        <w:t>吸收</w:t>
      </w:r>
      <w:r w:rsidR="00FB3A57">
        <w:t>波长处的</w:t>
      </w:r>
      <w:r w:rsidR="00FB3A57">
        <w:rPr>
          <w:rFonts w:hint="eastAsia"/>
        </w:rPr>
        <w:t>物理</w:t>
      </w:r>
      <w:r w:rsidR="00FB3A57">
        <w:t>深度将</w:t>
      </w:r>
      <w:r w:rsidR="00FB3A57">
        <w:rPr>
          <w:rFonts w:hint="eastAsia"/>
        </w:rPr>
        <w:t>缩小</w:t>
      </w:r>
      <w:r w:rsidR="00FB3A57">
        <w:t>，而恒星表面</w:t>
      </w:r>
      <w:r w:rsidR="00FB3A57">
        <w:rPr>
          <w:rFonts w:hint="eastAsia"/>
        </w:rPr>
        <w:t>越潜</w:t>
      </w:r>
      <w:r w:rsidR="00FB3A57">
        <w:t>处温度越低，如果利用局部热平衡近似，就可知道，温度越低意味着辐射强度越低，所以在该波长处的辐射强度就减小了。</w:t>
      </w:r>
    </w:p>
    <w:p w:rsidR="00FB3A57" w:rsidRDefault="00FB3A57"/>
    <w:p w:rsidR="00FB3A57" w:rsidRDefault="00FB3A57">
      <w:r>
        <w:rPr>
          <w:rFonts w:hint="eastAsia"/>
        </w:rPr>
        <w:t>如果大气</w:t>
      </w:r>
      <w:r>
        <w:t>温度随线形成区的深度增加而减小，</w:t>
      </w:r>
      <w:r>
        <w:rPr>
          <w:rFonts w:hint="eastAsia"/>
        </w:rPr>
        <w:t>那么结论</w:t>
      </w:r>
      <w:r>
        <w:t>是反过来的，</w:t>
      </w:r>
      <w:r>
        <w:rPr>
          <w:rFonts w:hint="eastAsia"/>
        </w:rPr>
        <w:t>吸收波长处</w:t>
      </w:r>
      <w:r>
        <w:t>由于可见的物理深度</w:t>
      </w:r>
      <w:r>
        <w:rPr>
          <w:rFonts w:hint="eastAsia"/>
        </w:rPr>
        <w:t>浅，</w:t>
      </w:r>
      <w:r>
        <w:t>结果温度反而高，辐射强度也高，结果是，反而形成发射线。</w:t>
      </w:r>
      <w:r>
        <w:rPr>
          <w:rFonts w:hint="eastAsia"/>
        </w:rPr>
        <w:t>此时</w:t>
      </w:r>
      <w:r>
        <w:t>，等值宽度应该是个负数。</w:t>
      </w:r>
    </w:p>
    <w:p w:rsidR="00FB3A57" w:rsidRDefault="00FB3A57"/>
    <w:p w:rsidR="00FB3A57" w:rsidRDefault="00FB3A57">
      <w:r>
        <w:rPr>
          <w:rFonts w:hint="eastAsia"/>
        </w:rPr>
        <w:t>4. 谱线</w:t>
      </w:r>
      <w:r>
        <w:t>增宽的物理机制有：</w:t>
      </w:r>
    </w:p>
    <w:p w:rsidR="00FB3A57" w:rsidRDefault="00FB3A57">
      <w:pPr>
        <w:rPr>
          <w:rFonts w:hint="eastAsia"/>
        </w:rPr>
      </w:pPr>
      <w:r>
        <w:rPr>
          <w:rFonts w:hint="eastAsia"/>
        </w:rPr>
        <w:t>（1）自然展宽：</w:t>
      </w:r>
      <w:r>
        <w:t>这是因为跃迁过程的时间总是有限的，因而根据测不准原理相应的辐射吸收</w:t>
      </w:r>
      <w:r>
        <w:rPr>
          <w:rFonts w:hint="eastAsia"/>
        </w:rPr>
        <w:t>/发射</w:t>
      </w:r>
      <w:r>
        <w:t>波长一定</w:t>
      </w:r>
      <w:r>
        <w:rPr>
          <w:rFonts w:hint="eastAsia"/>
        </w:rPr>
        <w:t>有一定的宽度</w:t>
      </w:r>
      <w:r>
        <w:t>。</w:t>
      </w:r>
      <w:r>
        <w:rPr>
          <w:rFonts w:hint="eastAsia"/>
        </w:rPr>
        <w:t>一般来讲</w:t>
      </w:r>
      <w:r>
        <w:t>这可以用一个</w:t>
      </w:r>
      <w:r>
        <w:rPr>
          <w:rFonts w:hint="eastAsia"/>
        </w:rPr>
        <w:t>L</w:t>
      </w:r>
      <w:r>
        <w:t>orentz线形来描述，半宽与跃迁过程的时间长度有关，可以用原子物理来计算。</w:t>
      </w:r>
    </w:p>
    <w:p w:rsidR="00FB3A57" w:rsidRDefault="00FB3A57">
      <w:pPr>
        <w:rPr>
          <w:rFonts w:hint="eastAsia"/>
        </w:rPr>
      </w:pPr>
      <w:r>
        <w:rPr>
          <w:rFonts w:hint="eastAsia"/>
        </w:rPr>
        <w:t>（2）多普勒</w:t>
      </w:r>
      <w:r>
        <w:t>增宽</w:t>
      </w:r>
      <w:r>
        <w:rPr>
          <w:rFonts w:hint="eastAsia"/>
        </w:rPr>
        <w:t>：</w:t>
      </w:r>
      <w:r>
        <w:t>这是因为气体分子在</w:t>
      </w:r>
      <w:r w:rsidR="00325821">
        <w:rPr>
          <w:rFonts w:hint="eastAsia"/>
        </w:rPr>
        <w:t>热</w:t>
      </w:r>
      <w:r>
        <w:t>运动</w:t>
      </w:r>
      <w:r>
        <w:rPr>
          <w:rFonts w:hint="eastAsia"/>
        </w:rPr>
        <w:t>，</w:t>
      </w:r>
      <w:r>
        <w:t>由于多普勒效应就导致谱线增宽。</w:t>
      </w:r>
      <w:r>
        <w:rPr>
          <w:rFonts w:hint="eastAsia"/>
        </w:rPr>
        <w:t>多普勒</w:t>
      </w:r>
      <w:r>
        <w:t>展宽通常线翼比</w:t>
      </w:r>
      <w:r>
        <w:rPr>
          <w:rFonts w:hint="eastAsia"/>
        </w:rPr>
        <w:t>L</w:t>
      </w:r>
      <w:r>
        <w:t>orentz线性窄一些。</w:t>
      </w:r>
    </w:p>
    <w:p w:rsidR="00FB3A57" w:rsidRDefault="00FB3A57">
      <w:r>
        <w:rPr>
          <w:rFonts w:hint="eastAsia"/>
        </w:rPr>
        <w:t>（3）碰撞增宽：</w:t>
      </w:r>
      <w:r>
        <w:t>由于</w:t>
      </w:r>
      <w:r>
        <w:rPr>
          <w:rFonts w:hint="eastAsia"/>
        </w:rPr>
        <w:t>碰撞</w:t>
      </w:r>
      <w:r>
        <w:t>过程会导致粒子之间的相互作用</w:t>
      </w:r>
      <w:r>
        <w:rPr>
          <w:rFonts w:hint="eastAsia"/>
        </w:rPr>
        <w:t>，</w:t>
      </w:r>
      <w:r>
        <w:t>从而对原子能级产生扰动从而导致谱线增宽（</w:t>
      </w:r>
      <w:r>
        <w:rPr>
          <w:rFonts w:hint="eastAsia"/>
        </w:rPr>
        <w:t>例如</w:t>
      </w:r>
      <w:r>
        <w:t>，</w:t>
      </w:r>
      <w:r>
        <w:rPr>
          <w:rFonts w:hint="eastAsia"/>
        </w:rPr>
        <w:t>S</w:t>
      </w:r>
      <w:r>
        <w:t>tark效应，范德瓦尔斯</w:t>
      </w:r>
      <w:r>
        <w:rPr>
          <w:rFonts w:hint="eastAsia"/>
        </w:rPr>
        <w:t>过程</w:t>
      </w:r>
      <w:r>
        <w:t>、</w:t>
      </w:r>
      <w:r>
        <w:rPr>
          <w:rFonts w:hint="eastAsia"/>
        </w:rPr>
        <w:t>共振致宽</w:t>
      </w:r>
      <w:r>
        <w:t>）</w:t>
      </w:r>
    </w:p>
    <w:p w:rsidR="00FB3A57" w:rsidRDefault="00FB3A57">
      <w:r>
        <w:rPr>
          <w:rFonts w:hint="eastAsia"/>
        </w:rPr>
        <w:t>另外</w:t>
      </w:r>
      <w:r>
        <w:t>还有一些其他的增宽机制，比如</w:t>
      </w:r>
      <w:r>
        <w:rPr>
          <w:rFonts w:hint="eastAsia"/>
        </w:rPr>
        <w:t>Zeeman</w:t>
      </w:r>
      <w:r w:rsidR="00325821">
        <w:t>效应，这与恒星磁场有关</w:t>
      </w:r>
      <w:r w:rsidR="00325821">
        <w:rPr>
          <w:rFonts w:hint="eastAsia"/>
        </w:rPr>
        <w:t>，</w:t>
      </w:r>
      <w:r w:rsidR="00325821">
        <w:t>或者是bulk运动比如</w:t>
      </w:r>
      <w:r w:rsidR="00325821">
        <w:rPr>
          <w:rFonts w:hint="eastAsia"/>
        </w:rPr>
        <w:t>湍动</w:t>
      </w:r>
      <w:r w:rsidR="00325821">
        <w:t>或者</w:t>
      </w:r>
      <w:r w:rsidR="00325821">
        <w:rPr>
          <w:rFonts w:hint="eastAsia"/>
        </w:rPr>
        <w:t>恒星旋转等</w:t>
      </w:r>
      <w:r w:rsidR="00325821">
        <w:rPr>
          <w:rFonts w:hint="eastAsia"/>
        </w:rPr>
        <w:t>也可以导致多普勒效应</w:t>
      </w:r>
      <w:r w:rsidR="00325821">
        <w:t>因而产生展宽。</w:t>
      </w:r>
    </w:p>
    <w:p w:rsidR="00325821" w:rsidRDefault="00325821"/>
    <w:p w:rsidR="00325821" w:rsidRPr="00FB3A57" w:rsidRDefault="00325821">
      <w:pPr>
        <w:rPr>
          <w:rFonts w:hint="eastAsia"/>
        </w:rPr>
      </w:pPr>
      <w:r>
        <w:rPr>
          <w:rFonts w:hint="eastAsia"/>
        </w:rPr>
        <w:t>碰撞</w:t>
      </w:r>
      <w:r>
        <w:t>增宽</w:t>
      </w:r>
      <w:r>
        <w:rPr>
          <w:rFonts w:hint="eastAsia"/>
        </w:rPr>
        <w:t>中S</w:t>
      </w:r>
      <w:r>
        <w:t>tark</w:t>
      </w:r>
      <w:r>
        <w:rPr>
          <w:rFonts w:hint="eastAsia"/>
        </w:rPr>
        <w:t>效应</w:t>
      </w:r>
      <w:r>
        <w:t>很明显，可能对增宽有</w:t>
      </w:r>
      <w:r>
        <w:rPr>
          <w:rFonts w:hint="eastAsia"/>
        </w:rPr>
        <w:t>主要</w:t>
      </w:r>
      <w:r>
        <w:t>贡献。</w:t>
      </w:r>
      <w:r>
        <w:rPr>
          <w:rFonts w:hint="eastAsia"/>
        </w:rPr>
        <w:t>多普勒</w:t>
      </w:r>
      <w:r>
        <w:t>增宽</w:t>
      </w:r>
      <w:r>
        <w:rPr>
          <w:rFonts w:hint="eastAsia"/>
        </w:rPr>
        <w:t>和湍动</w:t>
      </w:r>
      <w:r>
        <w:t>增宽次之，范德瓦尔斯增</w:t>
      </w:r>
      <w:r>
        <w:rPr>
          <w:rFonts w:hint="eastAsia"/>
        </w:rPr>
        <w:t>宽再</w:t>
      </w:r>
      <w:r>
        <w:t>次之。</w:t>
      </w:r>
      <w:r>
        <w:rPr>
          <w:rFonts w:hint="eastAsia"/>
        </w:rPr>
        <w:t>通常</w:t>
      </w:r>
      <w:r>
        <w:t>来讲</w:t>
      </w:r>
      <w:r>
        <w:rPr>
          <w:rFonts w:hint="eastAsia"/>
        </w:rPr>
        <w:t>恒星</w:t>
      </w:r>
      <w:r>
        <w:t>内</w:t>
      </w:r>
      <w:r>
        <w:rPr>
          <w:rFonts w:hint="eastAsia"/>
        </w:rPr>
        <w:t>氢</w:t>
      </w:r>
      <w:r>
        <w:t>原子</w:t>
      </w:r>
      <w:r>
        <w:rPr>
          <w:rFonts w:hint="eastAsia"/>
        </w:rPr>
        <w:t>主要</w:t>
      </w:r>
      <w:r>
        <w:t>跃迁过程跃迁时间较长，所以</w:t>
      </w:r>
      <w:r>
        <w:rPr>
          <w:rFonts w:hint="eastAsia"/>
        </w:rPr>
        <w:t>自然展宽</w:t>
      </w:r>
      <w:r>
        <w:t>往往不重要。</w:t>
      </w:r>
      <w:r>
        <w:t>另外，如果恒星</w:t>
      </w:r>
      <w:r>
        <w:rPr>
          <w:rFonts w:hint="eastAsia"/>
        </w:rPr>
        <w:t>转动得</w:t>
      </w:r>
      <w:r>
        <w:t>很快，那么旋转增宽可能也是主要效应。</w:t>
      </w:r>
    </w:p>
    <w:sectPr w:rsidR="00325821" w:rsidRPr="00FB3A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48B"/>
    <w:rsid w:val="002C4B29"/>
    <w:rsid w:val="00325821"/>
    <w:rsid w:val="007B2A5F"/>
    <w:rsid w:val="0087613C"/>
    <w:rsid w:val="00950434"/>
    <w:rsid w:val="009B3601"/>
    <w:rsid w:val="00B075B6"/>
    <w:rsid w:val="00D4048B"/>
    <w:rsid w:val="00E06CC1"/>
    <w:rsid w:val="00EA5392"/>
    <w:rsid w:val="00F5240C"/>
    <w:rsid w:val="00FB3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3204D"/>
  <w15:chartTrackingRefBased/>
  <w15:docId w15:val="{1B828563-06DE-4374-A2C1-28B30D9C0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87613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87613C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3">
    <w:name w:val="Placeholder Text"/>
    <w:basedOn w:val="a0"/>
    <w:uiPriority w:val="99"/>
    <w:semiHidden/>
    <w:rsid w:val="009504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173</Words>
  <Characters>992</Characters>
  <Application>Microsoft Office Word</Application>
  <DocSecurity>0</DocSecurity>
  <Lines>8</Lines>
  <Paragraphs>2</Paragraphs>
  <ScaleCrop>false</ScaleCrop>
  <Company>Microsoft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洋遥</dc:creator>
  <cp:keywords/>
  <dc:description/>
  <cp:lastModifiedBy>陈 洋遥</cp:lastModifiedBy>
  <cp:revision>11</cp:revision>
  <dcterms:created xsi:type="dcterms:W3CDTF">2018-10-22T18:05:00Z</dcterms:created>
  <dcterms:modified xsi:type="dcterms:W3CDTF">2018-10-22T18:35:00Z</dcterms:modified>
</cp:coreProperties>
</file>